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F51" w:rsidRDefault="005D4F51" w:rsidP="0032514A">
      <w:pPr>
        <w:shd w:val="clear" w:color="auto" w:fill="FFFFFF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</w:rPr>
      </w:pPr>
      <w:r w:rsidRPr="005D4F51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</w:rPr>
        <w:t>Tích hợp Sổ sức khoẻ điện tử trên VNeID để sử dụng thay thế sổ giấy khi tham gia khám, chữa bệnh</w:t>
      </w:r>
    </w:p>
    <w:p w:rsidR="0032514A" w:rsidRPr="0032514A" w:rsidRDefault="0032514A" w:rsidP="0032514A">
      <w:pPr>
        <w:shd w:val="clear" w:color="auto" w:fill="FFFFFF"/>
        <w:spacing w:after="0" w:line="48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</w:rPr>
      </w:pPr>
    </w:p>
    <w:p w:rsidR="0032514A" w:rsidRPr="006D423F" w:rsidRDefault="0032514A" w:rsidP="006D423F">
      <w:pPr>
        <w:ind w:firstLine="720"/>
        <w:jc w:val="both"/>
        <w:rPr>
          <w:rStyle w:val="fontstyle01"/>
          <w:rFonts w:ascii="Times New Roman" w:hAnsi="Times New Roman" w:cs="Times New Roman"/>
          <w:b w:val="0"/>
          <w:sz w:val="28"/>
          <w:szCs w:val="28"/>
        </w:rPr>
      </w:pP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T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húc đẩy phát triển kinh tế số - xã hội số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, m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ỗi người dân sẽ có một sổ sức khỏe điện tử cá nhân được theo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dõi suốt vòng đời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.  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Triển khai thực hiện Chương trình Đề án phát triển ứng dụng dữ liệu dân cư, định danh và xác thực điện tử phục vụ chuyển đổi số quốc gia,</w:t>
      </w:r>
      <w:r w:rsidRPr="006D423F">
        <w:rPr>
          <w:rStyle w:val="Heading1Char"/>
          <w:rFonts w:eastAsiaTheme="minorHAnsi"/>
          <w:b w:val="0"/>
          <w:sz w:val="28"/>
          <w:szCs w:val="28"/>
        </w:rPr>
        <w:t xml:space="preserve"> 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giai đoạn 2026 </w:t>
      </w:r>
      <w:r w:rsidRPr="006D423F">
        <w:rPr>
          <w:rStyle w:val="fontstyle21"/>
          <w:rFonts w:ascii="Times New Roman" w:hAnsi="Times New Roman" w:cs="Times New Roman"/>
          <w:b/>
          <w:sz w:val="28"/>
          <w:szCs w:val="28"/>
        </w:rPr>
        <w:t>-</w:t>
      </w:r>
      <w:r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>2030, tầm nhìn đến năm 2035 trên địa bàn tỉnh Khánh Hòa.</w:t>
      </w:r>
      <w:r w:rsidR="006D423F" w:rsidRPr="006D423F">
        <w:rPr>
          <w:rStyle w:val="fontstyle01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6D423F" w:rsidRPr="006D423F" w:rsidRDefault="0032514A" w:rsidP="006D423F">
      <w:pPr>
        <w:pStyle w:val="NormalWeb"/>
        <w:shd w:val="clear" w:color="auto" w:fill="FFFFFF"/>
        <w:spacing w:before="0" w:beforeAutospacing="0" w:after="225" w:afterAutospacing="0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6D423F">
        <w:rPr>
          <w:color w:val="000000"/>
          <w:sz w:val="28"/>
          <w:szCs w:val="28"/>
          <w:shd w:val="clear" w:color="auto" w:fill="FFFFFF"/>
        </w:rPr>
        <w:t>Thực hiện chỉ đạo của Tỉnh ủy, Ủy ban nhân dân tỉnh</w:t>
      </w:r>
      <w:r w:rsidRPr="006D423F">
        <w:rPr>
          <w:color w:val="000000"/>
          <w:sz w:val="28"/>
          <w:szCs w:val="28"/>
          <w:shd w:val="clear" w:color="auto" w:fill="FFFFFF"/>
        </w:rPr>
        <w:t xml:space="preserve"> Thanh tra tỉnh t</w:t>
      </w:r>
      <w:r w:rsidRPr="006D423F">
        <w:rPr>
          <w:color w:val="000000"/>
          <w:sz w:val="28"/>
          <w:szCs w:val="28"/>
          <w:shd w:val="clear" w:color="auto" w:fill="FFFFFF"/>
        </w:rPr>
        <w:t>uyên truyền, hướng dẫ</w:t>
      </w:r>
      <w:r w:rsidRPr="006D423F">
        <w:rPr>
          <w:color w:val="000000"/>
          <w:sz w:val="28"/>
          <w:szCs w:val="28"/>
          <w:shd w:val="clear" w:color="auto" w:fill="FFFFFF"/>
        </w:rPr>
        <w:t>n công chức</w:t>
      </w:r>
      <w:r w:rsidRPr="006D423F">
        <w:rPr>
          <w:color w:val="000000"/>
          <w:sz w:val="28"/>
          <w:szCs w:val="28"/>
          <w:shd w:val="clear" w:color="auto" w:fill="FFFFFF"/>
        </w:rPr>
        <w:t xml:space="preserve"> tích hợp</w:t>
      </w:r>
      <w:bookmarkStart w:id="0" w:name="_GoBack"/>
      <w:bookmarkEnd w:id="0"/>
      <w:r w:rsidRPr="006D423F">
        <w:rPr>
          <w:color w:val="000000"/>
          <w:sz w:val="28"/>
          <w:szCs w:val="28"/>
          <w:shd w:val="clear" w:color="auto" w:fill="FFFFFF"/>
        </w:rPr>
        <w:t xml:space="preserve"> </w:t>
      </w:r>
      <w:r w:rsidRPr="006D423F">
        <w:rPr>
          <w:color w:val="000000"/>
          <w:sz w:val="28"/>
          <w:szCs w:val="28"/>
          <w:shd w:val="clear" w:color="auto" w:fill="FFFFFF"/>
        </w:rPr>
        <w:t>Sổ sức khỏe điện tử trên VNeID</w:t>
      </w:r>
      <w:r w:rsidRPr="006D423F">
        <w:rPr>
          <w:color w:val="000000"/>
          <w:sz w:val="28"/>
          <w:szCs w:val="28"/>
          <w:shd w:val="clear" w:color="auto" w:fill="FFFFFF"/>
        </w:rPr>
        <w:t xml:space="preserve"> </w:t>
      </w:r>
      <w:r w:rsidR="006D423F" w:rsidRPr="006D423F">
        <w:rPr>
          <w:color w:val="000000"/>
          <w:sz w:val="28"/>
          <w:szCs w:val="28"/>
          <w:shd w:val="clear" w:color="auto" w:fill="FFFFFF"/>
        </w:rPr>
        <w:t xml:space="preserve">như sau: </w:t>
      </w:r>
    </w:p>
    <w:p w:rsidR="0032514A" w:rsidRPr="006D423F" w:rsidRDefault="0032514A" w:rsidP="006D423F">
      <w:pPr>
        <w:pStyle w:val="NormalWeb"/>
        <w:shd w:val="clear" w:color="auto" w:fill="FFFFFF"/>
        <w:spacing w:before="0" w:beforeAutospacing="0" w:after="225" w:afterAutospacing="0"/>
        <w:ind w:firstLine="720"/>
        <w:jc w:val="both"/>
        <w:rPr>
          <w:color w:val="000000"/>
          <w:sz w:val="28"/>
          <w:szCs w:val="28"/>
        </w:rPr>
      </w:pPr>
      <w:r w:rsidRPr="006D423F">
        <w:rPr>
          <w:color w:val="000000"/>
          <w:sz w:val="28"/>
          <w:szCs w:val="28"/>
        </w:rPr>
        <w:t>Để tích hợp Sổ sức khỏe điện tử lên ứng dụng VNeID, công dân cần có tài khoản định danh điện tử mức độ 2 và cài đặt ứng dụng VNeID trên điện thoại di động cá nhân, kích hoạt tài khoản, đăng nhập và thực hiện các bước sau:</w:t>
      </w:r>
    </w:p>
    <w:p w:rsidR="006D423F" w:rsidRPr="006D423F" w:rsidRDefault="006D423F" w:rsidP="006D423F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i/>
          <w:iCs/>
          <w:color w:val="000000"/>
          <w:sz w:val="21"/>
          <w:szCs w:val="21"/>
        </w:rPr>
        <w:t xml:space="preserve">Bước 1: 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Đăng nhập vào ứng dụng VNeID, tại giao diện chính chọn “Ví giấy tờ” và chọn “Tích hợp giấy tờ”.</w:t>
      </w:r>
    </w:p>
    <w:tbl>
      <w:tblPr>
        <w:tblW w:w="10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708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lastRenderedPageBreak/>
              <w:drawing>
                <wp:inline distT="0" distB="0" distL="0" distR="0">
                  <wp:extent cx="2477135" cy="4961255"/>
                  <wp:effectExtent l="0" t="0" r="0" b="0"/>
                  <wp:docPr id="27" name="Picture 27" descr="https://congan.khanhhoa.gov.vn/FileStorage/images/tin-tuc/2026/Thang3/qlhc_3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congan.khanhhoa.gov.vn/FileStorage/images/tin-tuc/2026/Thang3/qlhc_3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496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954655" cy="4954270"/>
                  <wp:effectExtent l="0" t="0" r="0" b="0"/>
                  <wp:docPr id="26" name="Picture 26" descr="https://congan.khanhhoa.gov.vn/FileStorage/images/tin-tuc/2026/Thang3/qlhc_30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congan.khanhhoa.gov.vn/FileStorage/images/tin-tuc/2026/Thang3/qlhc_300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655" cy="4954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 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br/>
        <w:t>         </w:t>
      </w: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 xml:space="preserve"> Bước 2: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 Tại giao diện “Tích hợp giấy tờ” chọn “Tạo mới yêu cầu” và chọn giấy tờ cần tích hợp “Thẻ bảo hiểm y tế”.</w:t>
      </w:r>
    </w:p>
    <w:tbl>
      <w:tblPr>
        <w:tblW w:w="7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0"/>
        <w:gridCol w:w="3780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3329940" cy="1801495"/>
                  <wp:effectExtent l="0" t="0" r="3810" b="8255"/>
                  <wp:docPr id="25" name="Picture 25" descr="https://congan.khanhhoa.gov.vn/FileStorage/images/tin-tuc/2026/Thang3/qlhc_300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congan.khanhhoa.gov.vn/FileStorage/images/tin-tuc/2026/Thang3/qlhc_300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940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381250" cy="2559050"/>
                  <wp:effectExtent l="0" t="0" r="0" b="0"/>
                  <wp:docPr id="24" name="Picture 24" descr="https://congan.khanhhoa.gov.vn/FileStorage/images/tin-tuc/2026/Thang3/qlhc_30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congan.khanhhoa.gov.vn/FileStorage/images/tin-tuc/2026/Thang3/qlhc_30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55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 xml:space="preserve">          </w:t>
      </w: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Bước 3: 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Nhập đầy đủ các trường thông tin: đơn vị cấp thẻ, số thẻ bảo hiểm y tế. Sau đó, tích chọn vào xác nhận thông tin vừa nhập là đúng và tích chọn “Gửi yêu cầu”.</w:t>
      </w:r>
    </w:p>
    <w:tbl>
      <w:tblPr>
        <w:tblW w:w="10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2"/>
        <w:gridCol w:w="5348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lastRenderedPageBreak/>
              <w:drawing>
                <wp:inline distT="0" distB="0" distL="0" distR="0">
                  <wp:extent cx="2477135" cy="6059805"/>
                  <wp:effectExtent l="0" t="0" r="0" b="0"/>
                  <wp:docPr id="23" name="Picture 23" descr="https://congan.khanhhoa.gov.vn/FileStorage/images/tin-tuc/2026/Thang3/qlhc_300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congan.khanhhoa.gov.vn/FileStorage/images/tin-tuc/2026/Thang3/qlhc_300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605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572385" cy="6066155"/>
                  <wp:effectExtent l="0" t="0" r="0" b="0"/>
                  <wp:docPr id="22" name="Picture 22" descr="https://congan.khanhhoa.gov.vn/FileStorage/images/tin-tuc/2026/Thang3/qlhc_300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congan.khanhhoa.gov.vn/FileStorage/images/tin-tuc/2026/Thang3/qlhc_300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385" cy="606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br/>
        <w:t>Hệ thống sẽ hiển thị thông báo “Gửi yêu cầu thành công” và đợi phê duyệt. </w:t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2859405" cy="4271645"/>
            <wp:effectExtent l="0" t="0" r="0" b="0"/>
            <wp:docPr id="21" name="Picture 21" descr="https://congan.khanhhoa.gov.vn/FileStorage/images/tin-tuc/2026/Thang3/qlhc_30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congan.khanhhoa.gov.vn/FileStorage/images/tin-tuc/2026/Thang3/qlhc_300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4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* Hướng dẫn xuất trình bảo hiểm y tế trên ứng dụng VNeID khi đi khám, chữa bệnh: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br/>
      </w: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 Bước 1: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 xml:space="preserve"> Tại giao diện chính chọn “Ví giấy tờ” và chọn “Xuất trình giấy tờ”.</w:t>
      </w:r>
    </w:p>
    <w:tbl>
      <w:tblPr>
        <w:tblW w:w="10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8"/>
        <w:gridCol w:w="5652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lastRenderedPageBreak/>
              <w:drawing>
                <wp:inline distT="0" distB="0" distL="0" distR="0">
                  <wp:extent cx="2286000" cy="4578985"/>
                  <wp:effectExtent l="0" t="0" r="0" b="0"/>
                  <wp:docPr id="20" name="Picture 20" descr="https://congan.khanhhoa.gov.vn/FileStorage/images/tin-tuc/2026/Thang3/qlhc_300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congan.khanhhoa.gov.vn/FileStorage/images/tin-tuc/2026/Thang3/qlhc_3003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57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668270" cy="4524375"/>
                  <wp:effectExtent l="0" t="0" r="0" b="9525"/>
                  <wp:docPr id="19" name="Picture 19" descr="https://congan.khanhhoa.gov.vn/FileStorage/images/tin-tuc/2026/Thang3/qlhc_300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congan.khanhhoa.gov.vn/FileStorage/images/tin-tuc/2026/Thang3/qlhc_300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270" cy="452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Bước 2: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 Hệ thống yêu cầu nhập mã passcode để truy cập vào ví giấy tờ và tích chọn giấy tờ “Thẻ bảo hiểm y tế”.</w:t>
      </w:r>
    </w:p>
    <w:tbl>
      <w:tblPr>
        <w:tblW w:w="10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4"/>
        <w:gridCol w:w="5366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094865" cy="2620645"/>
                  <wp:effectExtent l="0" t="0" r="635" b="8255"/>
                  <wp:docPr id="18" name="Picture 18" descr="https://congan.khanhhoa.gov.vn/FileStorage/images/tin-tuc/2026/Thang3/qlhc_300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congan.khanhhoa.gov.vn/FileStorage/images/tin-tuc/2026/Thang3/qlhc_300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865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2190750" cy="2620645"/>
                  <wp:effectExtent l="0" t="0" r="0" b="8255"/>
                  <wp:docPr id="17" name="Picture 17" descr="https://congan.khanhhoa.gov.vn/FileStorage/images/tin-tuc/2026/Thang3/qlhc_3003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congan.khanhhoa.gov.vn/FileStorage/images/tin-tuc/2026/Thang3/qlhc_3003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62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 xml:space="preserve">          </w:t>
      </w: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Bước 3: 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Giao diện hiển thị thông tin Thẻ bảo hiểm y tế đã được tích hợp</w:t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2381250" cy="4674235"/>
            <wp:effectExtent l="0" t="0" r="0" b="0"/>
            <wp:docPr id="16" name="Picture 16" descr="https://congan.khanhhoa.gov.vn/FileStorage/images/tin-tuc/2026/Thang3/qlhc_3003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congan.khanhhoa.gov.vn/FileStorage/images/tin-tuc/2026/Thang3/qlhc_30031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467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* Hướng dẫn kiểm tra hồ sơ sức khoẻ điện tử trên ứng dụng VNeID:</w:t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Bước 1: 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Trên màn hình trang chủ của ứng dụng, chọn mục “Hồ sơ sức khoẻ”.</w:t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noProof/>
          <w:color w:val="000000"/>
          <w:sz w:val="23"/>
          <w:szCs w:val="23"/>
        </w:rPr>
        <w:drawing>
          <wp:inline distT="0" distB="0" distL="0" distR="0">
            <wp:extent cx="2572385" cy="2067560"/>
            <wp:effectExtent l="0" t="0" r="0" b="8890"/>
            <wp:docPr id="15" name="Picture 15" descr="https://congan.khanhhoa.gov.vn/FileStorage/images/tin-tuc/2026/Thang3/qlhc_300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congan.khanhhoa.gov.vn/FileStorage/images/tin-tuc/2026/Thang3/qlhc_3003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b/>
          <w:bCs/>
          <w:color w:val="000000"/>
          <w:sz w:val="23"/>
          <w:szCs w:val="23"/>
        </w:rPr>
        <w:t>Bước 2:</w:t>
      </w:r>
      <w:r w:rsidRPr="006D423F">
        <w:rPr>
          <w:rFonts w:ascii="Roboto" w:eastAsia="Times New Roman" w:hAnsi="Roboto" w:cs="Times New Roman"/>
          <w:color w:val="000000"/>
          <w:sz w:val="23"/>
          <w:szCs w:val="23"/>
        </w:rPr>
        <w:t> Màn hình điện thoại hiển thị tích chọn “Sổ sức khoẻ điện tử” và nhập mã passcode để xem lịch sử khám chữa bệnh.</w:t>
      </w:r>
    </w:p>
    <w:tbl>
      <w:tblPr>
        <w:tblW w:w="1050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9"/>
        <w:gridCol w:w="4381"/>
      </w:tblGrid>
      <w:tr w:rsidR="006D423F" w:rsidRPr="006D423F" w:rsidTr="006D423F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lastRenderedPageBreak/>
              <w:drawing>
                <wp:inline distT="0" distB="0" distL="0" distR="0">
                  <wp:extent cx="2668270" cy="1473835"/>
                  <wp:effectExtent l="0" t="0" r="0" b="0"/>
                  <wp:docPr id="14" name="Picture 14" descr="https://congan.khanhhoa.gov.vn/FileStorage/images/tin-tuc/2026/Thang3/qlhc_300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congan.khanhhoa.gov.vn/FileStorage/images/tin-tuc/2026/Thang3/qlhc_3003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270" cy="147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423F" w:rsidRPr="006D423F" w:rsidRDefault="006D423F" w:rsidP="006D423F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sz w:val="23"/>
                <w:szCs w:val="23"/>
              </w:rPr>
            </w:pPr>
            <w:r w:rsidRPr="006D423F">
              <w:rPr>
                <w:rFonts w:ascii="Roboto" w:eastAsia="Times New Roman" w:hAnsi="Roboto" w:cs="Times New Roman"/>
                <w:noProof/>
                <w:color w:val="000000"/>
                <w:sz w:val="23"/>
                <w:szCs w:val="23"/>
              </w:rPr>
              <w:drawing>
                <wp:inline distT="0" distB="0" distL="0" distR="0">
                  <wp:extent cx="1903730" cy="2238375"/>
                  <wp:effectExtent l="0" t="0" r="1270" b="9525"/>
                  <wp:docPr id="13" name="Picture 13" descr="https://congan.khanhhoa.gov.vn/FileStorage/images/tin-tuc/2026/Thang3/qlhc_3003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congan.khanhhoa.gov.vn/FileStorage/images/tin-tuc/2026/Thang3/qlhc_3003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423F" w:rsidRPr="006D423F" w:rsidRDefault="006D423F" w:rsidP="006D423F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noProof/>
          <w:color w:val="000000"/>
          <w:sz w:val="23"/>
          <w:szCs w:val="23"/>
        </w:rPr>
        <w:drawing>
          <wp:inline distT="0" distB="0" distL="0" distR="0">
            <wp:extent cx="2190750" cy="2279015"/>
            <wp:effectExtent l="0" t="0" r="0" b="6985"/>
            <wp:docPr id="12" name="Picture 12" descr="https://congan.khanhhoa.gov.vn/FileStorage/images/tin-tuc/2026/Thang3/qlhc_3003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ongan.khanhhoa.gov.vn/FileStorage/images/tin-tuc/2026/Thang3/qlhc_30031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3F" w:rsidRPr="006D423F" w:rsidRDefault="006D423F" w:rsidP="006D423F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6D423F">
        <w:rPr>
          <w:rFonts w:ascii="Roboto" w:eastAsia="Times New Roman" w:hAnsi="Roboto" w:cs="Times New Roman"/>
          <w:i/>
          <w:iCs/>
          <w:color w:val="000000"/>
          <w:sz w:val="21"/>
          <w:szCs w:val="21"/>
        </w:rPr>
        <w:t>Màn hình xuất ra lịch sử khám chữa bệnh</w:t>
      </w:r>
    </w:p>
    <w:p w:rsidR="006D423F" w:rsidRPr="006D423F" w:rsidRDefault="006D423F" w:rsidP="006D423F">
      <w:pPr>
        <w:pStyle w:val="NormalWeb"/>
        <w:shd w:val="clear" w:color="auto" w:fill="FFFFFF"/>
        <w:spacing w:before="0" w:beforeAutospacing="0" w:after="225" w:afterAutospacing="0"/>
        <w:ind w:firstLine="720"/>
        <w:jc w:val="both"/>
        <w:rPr>
          <w:rFonts w:ascii="Roboto" w:hAnsi="Roboto"/>
          <w:color w:val="000000"/>
          <w:sz w:val="23"/>
          <w:szCs w:val="23"/>
          <w:shd w:val="clear" w:color="auto" w:fill="FFFFFF"/>
        </w:rPr>
      </w:pPr>
    </w:p>
    <w:sectPr w:rsidR="006D423F" w:rsidRPr="006D423F" w:rsidSect="00812F8E">
      <w:pgSz w:w="12240" w:h="15840"/>
      <w:pgMar w:top="1134" w:right="1134" w:bottom="1134" w:left="1701" w:header="709" w:footer="709" w:gutter="0"/>
      <w:cols w:space="720" w:equalWidth="0">
        <w:col w:w="9360"/>
      </w:cols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51"/>
    <w:rsid w:val="0000446E"/>
    <w:rsid w:val="000141E6"/>
    <w:rsid w:val="0001562B"/>
    <w:rsid w:val="00067E44"/>
    <w:rsid w:val="000B532C"/>
    <w:rsid w:val="000D527C"/>
    <w:rsid w:val="000F39B8"/>
    <w:rsid w:val="000F63C1"/>
    <w:rsid w:val="001232E6"/>
    <w:rsid w:val="00132928"/>
    <w:rsid w:val="00187711"/>
    <w:rsid w:val="001E2209"/>
    <w:rsid w:val="001E5E4B"/>
    <w:rsid w:val="001F14F1"/>
    <w:rsid w:val="001F7EA9"/>
    <w:rsid w:val="00210395"/>
    <w:rsid w:val="00252BD2"/>
    <w:rsid w:val="002A00A3"/>
    <w:rsid w:val="002B5BF2"/>
    <w:rsid w:val="002E77D4"/>
    <w:rsid w:val="00306B22"/>
    <w:rsid w:val="003226F4"/>
    <w:rsid w:val="0032514A"/>
    <w:rsid w:val="00331D3F"/>
    <w:rsid w:val="00350737"/>
    <w:rsid w:val="00354F6B"/>
    <w:rsid w:val="00380596"/>
    <w:rsid w:val="00381A05"/>
    <w:rsid w:val="00382DDA"/>
    <w:rsid w:val="00397376"/>
    <w:rsid w:val="003A0544"/>
    <w:rsid w:val="003C45E4"/>
    <w:rsid w:val="003E3F85"/>
    <w:rsid w:val="003E7FBC"/>
    <w:rsid w:val="0042348D"/>
    <w:rsid w:val="00477DF2"/>
    <w:rsid w:val="004841B4"/>
    <w:rsid w:val="00485E3D"/>
    <w:rsid w:val="00491EC1"/>
    <w:rsid w:val="00495FA9"/>
    <w:rsid w:val="004C3206"/>
    <w:rsid w:val="004E6B7E"/>
    <w:rsid w:val="0054580C"/>
    <w:rsid w:val="005C6557"/>
    <w:rsid w:val="005D4F51"/>
    <w:rsid w:val="00621306"/>
    <w:rsid w:val="0063568B"/>
    <w:rsid w:val="00637954"/>
    <w:rsid w:val="006D1078"/>
    <w:rsid w:val="006D423F"/>
    <w:rsid w:val="006D570D"/>
    <w:rsid w:val="006E3CB9"/>
    <w:rsid w:val="00711D5C"/>
    <w:rsid w:val="007562C2"/>
    <w:rsid w:val="007652AE"/>
    <w:rsid w:val="00771C62"/>
    <w:rsid w:val="00791ED7"/>
    <w:rsid w:val="007A46A5"/>
    <w:rsid w:val="007C6C6E"/>
    <w:rsid w:val="007D0623"/>
    <w:rsid w:val="007D0E8A"/>
    <w:rsid w:val="007E58D3"/>
    <w:rsid w:val="0080464C"/>
    <w:rsid w:val="00812F8E"/>
    <w:rsid w:val="008375AB"/>
    <w:rsid w:val="00846625"/>
    <w:rsid w:val="00896EF1"/>
    <w:rsid w:val="008B16C3"/>
    <w:rsid w:val="008C42C1"/>
    <w:rsid w:val="009132C0"/>
    <w:rsid w:val="00922A7D"/>
    <w:rsid w:val="009301B9"/>
    <w:rsid w:val="00935273"/>
    <w:rsid w:val="00956C1A"/>
    <w:rsid w:val="0097514D"/>
    <w:rsid w:val="009C572E"/>
    <w:rsid w:val="00A555EE"/>
    <w:rsid w:val="00A637F6"/>
    <w:rsid w:val="00AD473D"/>
    <w:rsid w:val="00AF2649"/>
    <w:rsid w:val="00B52082"/>
    <w:rsid w:val="00B6149B"/>
    <w:rsid w:val="00B76F18"/>
    <w:rsid w:val="00BC06F6"/>
    <w:rsid w:val="00C022FA"/>
    <w:rsid w:val="00C2688B"/>
    <w:rsid w:val="00C30127"/>
    <w:rsid w:val="00C65278"/>
    <w:rsid w:val="00C97A8F"/>
    <w:rsid w:val="00CB53E6"/>
    <w:rsid w:val="00CD27D9"/>
    <w:rsid w:val="00CE28B0"/>
    <w:rsid w:val="00D653E4"/>
    <w:rsid w:val="00D862BD"/>
    <w:rsid w:val="00D866F8"/>
    <w:rsid w:val="00E235E6"/>
    <w:rsid w:val="00E450CB"/>
    <w:rsid w:val="00E50D8D"/>
    <w:rsid w:val="00E95A06"/>
    <w:rsid w:val="00EB3CA2"/>
    <w:rsid w:val="00EF37CC"/>
    <w:rsid w:val="00F155C7"/>
    <w:rsid w:val="00F252C0"/>
    <w:rsid w:val="00F934BF"/>
    <w:rsid w:val="00FA01FF"/>
    <w:rsid w:val="00FA1FDD"/>
    <w:rsid w:val="00FB3284"/>
    <w:rsid w:val="00FB3936"/>
    <w:rsid w:val="00FE5229"/>
    <w:rsid w:val="00FF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225BE"/>
  <w15:chartTrackingRefBased/>
  <w15:docId w15:val="{C9F0DBAF-FF7A-4428-933B-9C8531BF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D4F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F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5D4F51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DefaultParagraphFont"/>
    <w:rsid w:val="005D4F51"/>
    <w:rPr>
      <w:rFonts w:ascii="TimesNewRomanPSMT" w:hAnsi="TimesNewRomanPSMT" w:hint="default"/>
      <w:b w:val="0"/>
      <w:bCs w:val="0"/>
      <w:i w:val="0"/>
      <w:iCs w:val="0"/>
      <w:color w:val="000000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25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2514A"/>
    <w:rPr>
      <w:b/>
      <w:bCs/>
    </w:rPr>
  </w:style>
  <w:style w:type="paragraph" w:customStyle="1" w:styleId="align-center">
    <w:name w:val="align-center"/>
    <w:basedOn w:val="Normal"/>
    <w:rsid w:val="00325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D42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2026-10-10T09:36:00Z</dcterms:created>
  <dcterms:modified xsi:type="dcterms:W3CDTF">2026-10-10T10:18:00Z</dcterms:modified>
</cp:coreProperties>
</file>